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roverbs-26"/>
    <w:p>
      <w:pPr>
        <w:pStyle w:val="Heading1"/>
      </w:pPr>
      <w:r>
        <w:t xml:space="preserve">Homiletics Analysis: Proverbs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26 is a concentrated collection of wisdom sayings organized around three dominant subjects: the fool (vv. 1–12), the sluggard (vv. 13–16), and the quarrelsome or deceitful person (vv. 17–28). The chapter does not build a linear argument in the manner of a Pauline letter or a narrative arc, but it is not random either. It moves through progressively dangerous character types — from the merely self-destructive fool, to the passive sluggard who wastes what God has given, to the actively harmful deceiver whose tongue and hidden heart destroy community. Within the fool section, the apparent self-contradiction of verses 4–5 (</w:t>
      </w:r>
      <w:r>
        <w:t xml:space="preserve">“Do not answer a fool / Answer a fool”</w:t>
      </w:r>
      <w:r>
        <w:t xml:space="preserve">) is deliberate: it is wisdom literature’s way of forcing the reader to exercise judgment rather than apply mechanical rules. The chapter closes with a sustained treatment of malice concealed beneath flattery (vv. 23–28), a fitting climax that presses below behavior into motive.</w:t>
      </w:r>
    </w:p>
    <w:p>
      <w:pPr>
        <w:pStyle w:val="BodyText"/>
      </w:pPr>
      <w:r>
        <w:rPr>
          <w:b/>
          <w:bCs/>
        </w:rPr>
        <w:t xml:space="preserve">This Text — Intent</w:t>
      </w:r>
    </w:p>
    <w:p>
      <w:pPr>
        <w:pStyle w:val="BodyText"/>
      </w:pPr>
      <w:r>
        <w:t xml:space="preserve">God is using this chapter to do something more than catalogue bad behavior. The intent is to produce in the reader a sober, honest self-examination:</w:t>
      </w:r>
      <w:r>
        <w:t xml:space="preserve"> </w:t>
      </w:r>
      <w:r>
        <w:rPr>
          <w:i/>
          <w:iCs/>
        </w:rPr>
        <w:t xml:space="preserve">Am I a fool? A sluggard? A flatterer?</w:t>
      </w:r>
      <w:r>
        <w:t xml:space="preserve"> </w:t>
      </w:r>
      <w:r>
        <w:t xml:space="preserve">Wisdom literature’s method is to hold a mirror up to the reader through vivid, sometimes darkly humorous description, so that the reader sees himself and is moved — not merely toward behavioral correction, but toward the fear of the LORD that alone produces genuine change. The chapter’s cumulative weight also trains the reader’s perception: to see fools, sluggards, and deceivers clearly for what they are, so that the community of God’s people is protected from naively enabling or trusting them. The intent is simultaneously diagnostic (self-examination) and protective (discernment of others).</w:t>
      </w:r>
    </w:p>
    <w:p>
      <w:r>
        <w:pict>
          <v:rect style="width:0;height:1.5pt" o:hralign="center" o:hrstd="t" o:hr="t"/>
        </w:pict>
      </w:r>
    </w:p>
    <w:p>
      <w:pPr>
        <w:pStyle w:val="FirstParagraph"/>
      </w:pPr>
      <w:r>
        <w:rPr>
          <w:b/>
          <w:bCs/>
        </w:rPr>
        <w:t xml:space="preserve">Subject Sentence:</w:t>
      </w:r>
      <w:r>
        <w:t xml:space="preserve"> </w:t>
      </w:r>
      <w:r>
        <w:t xml:space="preserve">Folly, sloth, and deceit — wisdom names and exposes what destroys the self and tears apart the community.</w:t>
      </w:r>
    </w:p>
    <w:p>
      <w:r>
        <w:pict>
          <v:rect style="width:0;height:1.5pt" o:hralign="center" o:hrstd="t" o:hr="t"/>
        </w:pict>
      </w:r>
    </w:p>
    <w:p>
      <w:pPr>
        <w:pStyle w:val="FirstParagraph"/>
      </w:pPr>
      <w:r>
        <w:rPr>
          <w:b/>
          <w:bCs/>
        </w:rPr>
        <w:t xml:space="preserve">Primary Claim:</w:t>
      </w:r>
      <w:r>
        <w:t xml:space="preserve"> </w:t>
      </w:r>
      <w:r>
        <w:t xml:space="preserve">God is calling His people to ruthless self-honesty — to see the fool, the sluggard, and the deceiver not merely as</w:t>
      </w:r>
      <w:r>
        <w:t xml:space="preserve"> </w:t>
      </w:r>
      <w:r>
        <w:rPr>
          <w:i/>
          <w:iCs/>
        </w:rPr>
        <w:t xml:space="preserve">others</w:t>
      </w:r>
      <w:r>
        <w:t xml:space="preserve"> </w:t>
      </w:r>
      <w:r>
        <w:t xml:space="preserve">to be managed but as patterns of the heart to be mortified, so that life in community may be preserved and the fear of the LORD may reign.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apparent contradiction of verses 4–5</w:t>
      </w:r>
      <w:r>
        <w:t xml:space="preserve"> </w:t>
      </w:r>
      <w:r>
        <w:t xml:space="preserve">is the most common interpretive stumbling block in the chapter. Verse 4 says do not answer a fool lest you become like him; verse 5 says answer a fool lest he become wise in his own eyes. Some readers treat this as a scribal error or a clumsy editorial juxtaposition. This reading should be refuted. The juxtaposition is intentional and represents one of wisdom literature’s most sophisticated rhetorical moves: the proverbs are not laws but instruments of judgment. The reader is forced to hold both principles simultaneously and discern</w:t>
      </w:r>
      <w:r>
        <w:t xml:space="preserve"> </w:t>
      </w:r>
      <w:r>
        <w:rPr>
          <w:i/>
          <w:iCs/>
        </w:rPr>
        <w:t xml:space="preserve">in context</w:t>
      </w:r>
      <w:r>
        <w:t xml:space="preserve"> </w:t>
      </w:r>
      <w:r>
        <w:t xml:space="preserve">which applies. The point is that there is no algorithm for dealing with fools — it requires wisdom, and wisdom requires the fear of the LORD. A community or leader who always answers fools, or who never does, has stopped thinking and started following a rule. The text resists that.</w:t>
      </w:r>
    </w:p>
    <w:p>
      <w:pPr>
        <w:pStyle w:val="BodyText"/>
      </w:pPr>
      <w:r>
        <w:rPr>
          <w:b/>
          <w:bCs/>
        </w:rPr>
        <w:t xml:space="preserve">The moralistic reading</w:t>
      </w:r>
      <w:r>
        <w:t xml:space="preserve"> </w:t>
      </w:r>
      <w:r>
        <w:t xml:space="preserve">— treating this chapter as a list of vices to avoid — is technically possible but misses the intent. It produces the functional Pharisee: someone who identifies the fool in everyone else and never in themselves. The chapter’s rhetorical design, especially verses 12 (</w:t>
      </w:r>
      <w:r>
        <w:t xml:space="preserve">“Do you see a man who is wise in his own eyes?”</w:t>
      </w:r>
      <w:r>
        <w:t xml:space="preserve">) and 16 (</w:t>
      </w:r>
      <w:r>
        <w:t xml:space="preserve">“The sluggard is wiser in his own eyes than seven men who can answer sensibly”</w:t>
      </w:r>
      <w:r>
        <w:t xml:space="preserve">), keeps turning the mirror back on the reader. Any exposition that leaves the congregation looking</w:t>
      </w:r>
      <w:r>
        <w:t xml:space="preserve"> </w:t>
      </w:r>
      <w:r>
        <w:rPr>
          <w:i/>
          <w:iCs/>
        </w:rPr>
        <w:t xml:space="preserve">outward</w:t>
      </w:r>
      <w:r>
        <w:t xml:space="preserve"> </w:t>
      </w:r>
      <w:r>
        <w:t xml:space="preserve">at fools and deceivers, rather than</w:t>
      </w:r>
      <w:r>
        <w:t xml:space="preserve"> </w:t>
      </w:r>
      <w:r>
        <w:rPr>
          <w:i/>
          <w:iCs/>
        </w:rPr>
        <w:t xml:space="preserve">inward</w:t>
      </w:r>
      <w:r>
        <w:t xml:space="preserve"> </w:t>
      </w:r>
      <w:r>
        <w:t xml:space="preserve">at the fool-potential and sluggard-tendencies in their own hearts, has preached the chapter’s content while missing its intent. This is a homiletical pitfall more than an interpretive one, but it begins with a shallow reading.</w:t>
      </w:r>
    </w:p>
    <w:p>
      <w:pPr>
        <w:pStyle w:val="BodyText"/>
      </w:pPr>
      <w:r>
        <w:rPr>
          <w:b/>
          <w:bCs/>
        </w:rPr>
        <w:t xml:space="preserve">The Wesleyan/Arminian tradition</w:t>
      </w:r>
      <w:r>
        <w:t xml:space="preserve"> </w:t>
      </w:r>
      <w:r>
        <w:t xml:space="preserve">tends to read wisdom literature with a strong emphasis on human moral capacity — the assumption that the reader, once shown the wise path, can choose it. This is not wrong as far as it goes, but it needs to be qualified. Proverbs 26’s repeated irony — that the fool cannot receive correction (v. 12), that the sluggard cannot even perceive his own condition (v. 16), that the deceiver’s heart is concealed even beneath religious-sounding smoothness (vv. 23–26) — suggests a depth of self-deception that simple instruction cannot address. The Reformed reading presses beneath behavioral choice to the</w:t>
      </w:r>
      <w:r>
        <w:t xml:space="preserve"> </w:t>
      </w:r>
      <w:r>
        <w:rPr>
          <w:i/>
          <w:iCs/>
        </w:rPr>
        <w:t xml:space="preserve">heart</w:t>
      </w:r>
      <w:r>
        <w:t xml:space="preserve"> </w:t>
      </w:r>
      <w:r>
        <w:t xml:space="preserve">(v. 23:</w:t>
      </w:r>
      <w:r>
        <w:t xml:space="preserve"> </w:t>
      </w:r>
      <w:r>
        <w:t xml:space="preserve">“like the glaze covering an earthen vessel are fervent lips with an evil heart”</w:t>
      </w:r>
      <w:r>
        <w:t xml:space="preserve">), which only the Spirit’s regenerating work can reach. This does not make the behavioral dimension irrelevant — wisdom literature is intensely practical — but it locates the root of folly in the heart rather than in mere ignorance.</w:t>
      </w:r>
    </w:p>
    <w:p>
      <w:pPr>
        <w:pStyle w:val="BodyText"/>
      </w:pPr>
      <w:r>
        <w:rPr>
          <w:b/>
          <w:bCs/>
        </w:rPr>
        <w:t xml:space="preserve">The dispensational tradition</w:t>
      </w:r>
      <w:r>
        <w:t xml:space="preserve"> </w:t>
      </w:r>
      <w:r>
        <w:t xml:space="preserve">generally reads Proverbs as practical moral wisdom with little redemptive-historical freight. This can be acknowledged as partially correct — the proverbs are genuinely practical — while being qualified: wisdom literature in the Old Testament is covenant wisdom. The</w:t>
      </w:r>
      <w:r>
        <w:t xml:space="preserve"> </w:t>
      </w:r>
      <w:r>
        <w:t xml:space="preserve">“fear of the LORD”</w:t>
      </w:r>
      <w:r>
        <w:t xml:space="preserve"> </w:t>
      </w:r>
      <w:r>
        <w:t xml:space="preserve">that underlies all of Proverbs (cf. 1:7) is covenant-relational, not merely ethical. Reading Proverbs 26 as general human wisdom, available to anyone by natural reason, flattens its covenantal address to the people of God.</w:t>
      </w:r>
    </w:p>
    <w:p>
      <w:pPr>
        <w:pStyle w:val="BodyText"/>
      </w:pPr>
      <w:r>
        <w:t xml:space="preserve">The Reformed reading holds together the text’s practical-behavioral surface and its heart-diagnostic depth, grounds its moral demands in covenant relationship rather than bare moralism, and reads its self-contradiction (vv. 4–5) as a feature, not a flaw.</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w:t>
      </w:r>
      <w:r>
        <w:t xml:space="preserve"> </w:t>
      </w:r>
      <w:r>
        <w:t xml:space="preserve">—</w:t>
      </w:r>
      <w:r>
        <w:t xml:space="preserve"> </w:t>
      </w:r>
      <w:r>
        <w:rPr>
          <w:i/>
          <w:iCs/>
        </w:rPr>
        <w:t xml:space="preserve">“The fear of the LORD is the beginning of wisdom”</w:t>
      </w:r>
      <w:r>
        <w:t xml:space="preserve"> </w:t>
      </w:r>
      <w:r>
        <w:t xml:space="preserve">— the theological foundation of all of Proverbs; chapter 26’s portraits of folly are, at root, portraits of the person who has abandoned or never acquired this foundational orientation.</w:t>
      </w:r>
    </w:p>
    <w:p>
      <w:pPr>
        <w:numPr>
          <w:ilvl w:val="0"/>
          <w:numId w:val="1001"/>
        </w:numPr>
      </w:pPr>
      <w:r>
        <w:rPr>
          <w:b/>
          <w:bCs/>
        </w:rPr>
        <w:t xml:space="preserve">Psalm 14:1–3</w:t>
      </w:r>
      <w:r>
        <w:t xml:space="preserve"> </w:t>
      </w:r>
      <w:r>
        <w:t xml:space="preserve">—</w:t>
      </w:r>
      <w:r>
        <w:t xml:space="preserve"> </w:t>
      </w:r>
      <w:r>
        <w:rPr>
          <w:i/>
          <w:iCs/>
        </w:rPr>
        <w:t xml:space="preserve">“The fool says in his heart,</w:t>
      </w:r>
      <w:r>
        <w:rPr>
          <w:i/>
          <w:iCs/>
        </w:rPr>
        <w:t xml:space="preserve"> </w:t>
      </w:r>
      <w:r>
        <w:rPr>
          <w:i/>
          <w:iCs/>
        </w:rPr>
        <w:t xml:space="preserve">‘There is no God’</w:t>
      </w:r>
      <w:r>
        <w:rPr>
          <w:i/>
          <w:iCs/>
        </w:rPr>
        <w:t xml:space="preserve">”</w:t>
      </w:r>
      <w:r>
        <w:t xml:space="preserve"> </w:t>
      </w:r>
      <w:r>
        <w:t xml:space="preserve">— the Psalter’s portrait of the fool as fundamentally God-denying, not merely intellectually deficient; this canonical link presses Proverbs 26’s fool-portraits to their theological root.</w:t>
      </w:r>
    </w:p>
    <w:p>
      <w:pPr>
        <w:numPr>
          <w:ilvl w:val="0"/>
          <w:numId w:val="1001"/>
        </w:numPr>
      </w:pPr>
      <w:r>
        <w:rPr>
          <w:b/>
          <w:bCs/>
        </w:rPr>
        <w:t xml:space="preserve">Matthew 23:27–28</w:t>
      </w:r>
      <w:r>
        <w:t xml:space="preserve"> </w:t>
      </w:r>
      <w:r>
        <w:t xml:space="preserve">—</w:t>
      </w:r>
      <w:r>
        <w:t xml:space="preserve"> </w:t>
      </w:r>
      <w:r>
        <w:rPr>
          <w:i/>
          <w:iCs/>
        </w:rPr>
        <w:t xml:space="preserve">“Whitewashed tombs…full of hypocrisy and lawlessness”</w:t>
      </w:r>
      <w:r>
        <w:t xml:space="preserve"> </w:t>
      </w:r>
      <w:r>
        <w:t xml:space="preserve">— Christ’s language directly echoes Proverbs 26:23–26 (the glaze over earthen vessels, the concealed evil heart); the chapter’s climax anticipates the Pharisees as its fullest historical exemplar, and Christ as the one who exposes and judges concealed malice.</w:t>
      </w:r>
    </w:p>
    <w:p>
      <w:pPr>
        <w:numPr>
          <w:ilvl w:val="0"/>
          <w:numId w:val="1001"/>
        </w:numPr>
      </w:pPr>
      <w:r>
        <w:rPr>
          <w:b/>
          <w:bCs/>
        </w:rPr>
        <w:t xml:space="preserve">James 3:1–18</w:t>
      </w:r>
      <w:r>
        <w:t xml:space="preserve"> </w:t>
      </w:r>
      <w:r>
        <w:t xml:space="preserve">— the New Testament’s most sustained treatment of the tongue as both dangerous (vv. 1–12) and revelatory of the heart (vv. 13–18); James develops what Proverbs 26 illustrates, grounding the tongue’s destructive power in the</w:t>
      </w:r>
      <w:r>
        <w:t xml:space="preserve"> </w:t>
      </w:r>
      <w:r>
        <w:t xml:space="preserve">“bitter jealousy and selfish ambition”</w:t>
      </w:r>
      <w:r>
        <w:t xml:space="preserve"> </w:t>
      </w:r>
      <w:r>
        <w:t xml:space="preserve">of the heart (v. 14).</w:t>
      </w:r>
    </w:p>
    <w:p>
      <w:pPr>
        <w:numPr>
          <w:ilvl w:val="0"/>
          <w:numId w:val="1001"/>
        </w:numPr>
      </w:pPr>
      <w:r>
        <w:rPr>
          <w:b/>
          <w:bCs/>
        </w:rPr>
        <w:t xml:space="preserve">Romans 1:22</w:t>
      </w:r>
      <w:r>
        <w:t xml:space="preserve"> </w:t>
      </w:r>
      <w:r>
        <w:t xml:space="preserve">—</w:t>
      </w:r>
      <w:r>
        <w:t xml:space="preserve"> </w:t>
      </w:r>
      <w:r>
        <w:rPr>
          <w:i/>
          <w:iCs/>
        </w:rPr>
        <w:t xml:space="preserve">“Claiming to be wise, they became fools”</w:t>
      </w:r>
      <w:r>
        <w:t xml:space="preserve"> </w:t>
      </w:r>
      <w:r>
        <w:t xml:space="preserve">— Paul’s use of</w:t>
      </w:r>
      <w:r>
        <w:t xml:space="preserve"> </w:t>
      </w:r>
      <w:r>
        <w:t xml:space="preserve">“fool”</w:t>
      </w:r>
      <w:r>
        <w:t xml:space="preserve"> </w:t>
      </w:r>
      <w:r>
        <w:t xml:space="preserve">in the covenantal-theological sense, connecting Proverbs 26’s portrait of self-deception with the suppression of the knowledge of God; the fool who is</w:t>
      </w:r>
      <w:r>
        <w:t xml:space="preserve"> </w:t>
      </w:r>
      <w:r>
        <w:t xml:space="preserve">“wise in his own eyes”</w:t>
      </w:r>
      <w:r>
        <w:t xml:space="preserve"> </w:t>
      </w:r>
      <w:r>
        <w:t xml:space="preserve">(Prov. 26:12) is the same person Paul describes as exchanging truth for a lie.</w:t>
      </w:r>
    </w:p>
    <w:p>
      <w:r>
        <w:pict>
          <v:rect style="width:0;height:1.5pt" o:hralign="center" o:hrstd="t" o:hr="t"/>
        </w:pict>
      </w:r>
    </w:p>
    <w:p>
      <w:pPr>
        <w:pStyle w:val="FirstParagraph"/>
      </w:pPr>
      <w:r>
        <w:rPr>
          <w:b/>
          <w:bCs/>
        </w:rPr>
        <w:t xml:space="preserve">Aim:</w:t>
      </w:r>
      <w:r>
        <w:t xml:space="preserve"> </w:t>
      </w:r>
      <w:r>
        <w:t xml:space="preserve">To press the reader to honest self-examination under the three portraits of Proverbs 26 — the fool, the sluggard, the deceiver — and to show that the remedy for each runs deeper than behavioral adjustment, reaching the heart where only the fear of the LORD and the Spirit’s work can produce lasting change.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Honor is unfitting for a fool — like snow in summer or rain at harvest</w:t>
            </w:r>
          </w:p>
        </w:tc>
        <w:tc>
          <w:tcPr/>
          <w:p>
            <w:pPr>
              <w:pStyle w:val="Compact"/>
            </w:pPr>
            <w:r>
              <w:t xml:space="preserve">Opens with social misfit: foolishness and honor cannot coexist</w:t>
            </w:r>
          </w:p>
        </w:tc>
      </w:tr>
      <w:tr>
        <w:tc>
          <w:tcPr/>
          <w:p>
            <w:pPr>
              <w:pStyle w:val="Compact"/>
            </w:pPr>
            <w:r>
              <w:t xml:space="preserve">2</w:t>
            </w:r>
          </w:p>
        </w:tc>
        <w:tc>
          <w:tcPr/>
          <w:p>
            <w:pPr>
              <w:pStyle w:val="Compact"/>
            </w:pPr>
            <w:r>
              <w:t xml:space="preserve">An undeserved curse does not land — like a fluttering sparrow or darting swallow</w:t>
            </w:r>
          </w:p>
        </w:tc>
        <w:tc>
          <w:tcPr/>
          <w:p>
            <w:pPr>
              <w:pStyle w:val="Compact"/>
            </w:pPr>
            <w:r>
              <w:t xml:space="preserve">Comfort for the falsely accused; implied: curses from fools carry no weight</w:t>
            </w:r>
          </w:p>
        </w:tc>
      </w:tr>
      <w:tr>
        <w:tc>
          <w:tcPr/>
          <w:p>
            <w:pPr>
              <w:pStyle w:val="Compact"/>
            </w:pPr>
            <w:r>
              <w:t xml:space="preserve">3</w:t>
            </w:r>
          </w:p>
        </w:tc>
        <w:tc>
          <w:tcPr/>
          <w:p>
            <w:pPr>
              <w:pStyle w:val="Compact"/>
            </w:pPr>
            <w:r>
              <w:t xml:space="preserve">A whip for the horse, a bridle for the donkey, a rod for the back of fools</w:t>
            </w:r>
          </w:p>
        </w:tc>
        <w:tc>
          <w:tcPr/>
          <w:p>
            <w:pPr>
              <w:pStyle w:val="Compact"/>
            </w:pPr>
            <w:r>
              <w:t xml:space="preserve">Fools require external constraint, not persuasion</w:t>
            </w:r>
          </w:p>
        </w:tc>
      </w:tr>
      <w:tr>
        <w:tc>
          <w:tcPr/>
          <w:p>
            <w:pPr>
              <w:pStyle w:val="Compact"/>
            </w:pPr>
            <w:r>
              <w:t xml:space="preserve">4</w:t>
            </w:r>
          </w:p>
        </w:tc>
        <w:tc>
          <w:tcPr/>
          <w:p>
            <w:pPr>
              <w:pStyle w:val="Compact"/>
            </w:pPr>
            <w:r>
              <w:t xml:space="preserve">Do not answer a fool according to his folly, lest you become like him</w:t>
            </w:r>
          </w:p>
        </w:tc>
        <w:tc>
          <w:tcPr/>
          <w:p>
            <w:pPr>
              <w:pStyle w:val="Compact"/>
            </w:pPr>
            <w:r>
              <w:t xml:space="preserve">Engaging on the fool’s terms degrades you</w:t>
            </w:r>
          </w:p>
        </w:tc>
      </w:tr>
      <w:tr>
        <w:tc>
          <w:tcPr/>
          <w:p>
            <w:pPr>
              <w:pStyle w:val="Compact"/>
            </w:pPr>
            <w:r>
              <w:t xml:space="preserve">5</w:t>
            </w:r>
          </w:p>
        </w:tc>
        <w:tc>
          <w:tcPr/>
          <w:p>
            <w:pPr>
              <w:pStyle w:val="Compact"/>
            </w:pPr>
            <w:r>
              <w:t xml:space="preserve">Answer a fool according to his folly, lest he be wise in his own eyes</w:t>
            </w:r>
          </w:p>
        </w:tc>
        <w:tc>
          <w:tcPr/>
          <w:p>
            <w:pPr>
              <w:pStyle w:val="Compact"/>
            </w:pPr>
            <w:r>
              <w:t xml:space="preserve">Silence may confirm him in his delusion</w:t>
            </w:r>
          </w:p>
        </w:tc>
      </w:tr>
      <w:tr>
        <w:tc>
          <w:tcPr/>
          <w:p>
            <w:pPr>
              <w:pStyle w:val="Compact"/>
            </w:pPr>
            <w:r>
              <w:t xml:space="preserve">4–5</w:t>
            </w:r>
          </w:p>
        </w:tc>
        <w:tc>
          <w:tcPr/>
          <w:p>
            <w:pPr>
              <w:pStyle w:val="Compact"/>
            </w:pPr>
            <w:r>
              <w:t xml:space="preserve">(Juxtaposition deliberate)</w:t>
            </w:r>
          </w:p>
        </w:tc>
        <w:tc>
          <w:tcPr/>
          <w:p>
            <w:pPr>
              <w:pStyle w:val="Compact"/>
            </w:pPr>
            <w:r>
              <w:t xml:space="preserve">The tension requires judgment, not a rule</w:t>
            </w:r>
          </w:p>
        </w:tc>
      </w:tr>
      <w:tr>
        <w:tc>
          <w:tcPr/>
          <w:p>
            <w:pPr>
              <w:pStyle w:val="Compact"/>
            </w:pPr>
            <w:r>
              <w:t xml:space="preserve">6</w:t>
            </w:r>
          </w:p>
        </w:tc>
        <w:tc>
          <w:tcPr/>
          <w:p>
            <w:pPr>
              <w:pStyle w:val="Compact"/>
            </w:pPr>
            <w:r>
              <w:t xml:space="preserve">Sending a message by a fool is like cutting off one’s feet</w:t>
            </w:r>
          </w:p>
        </w:tc>
        <w:tc>
          <w:tcPr/>
          <w:p>
            <w:pPr>
              <w:pStyle w:val="Compact"/>
            </w:pPr>
            <w:r>
              <w:t xml:space="preserve">Delegating to a fool damages the one who delegates</w:t>
            </w:r>
          </w:p>
        </w:tc>
      </w:tr>
      <w:tr>
        <w:tc>
          <w:tcPr/>
          <w:p>
            <w:pPr>
              <w:pStyle w:val="Compact"/>
            </w:pPr>
            <w:r>
              <w:t xml:space="preserve">7</w:t>
            </w:r>
          </w:p>
        </w:tc>
        <w:tc>
          <w:tcPr/>
          <w:p>
            <w:pPr>
              <w:pStyle w:val="Compact"/>
            </w:pPr>
            <w:r>
              <w:t xml:space="preserve">A proverb in the mouth of a fool is like a lame man’s legs</w:t>
            </w:r>
          </w:p>
        </w:tc>
        <w:tc>
          <w:tcPr/>
          <w:p>
            <w:pPr>
              <w:pStyle w:val="Compact"/>
            </w:pPr>
            <w:r>
              <w:t xml:space="preserve">Wisdom tools in foolish hands are inoperable</w:t>
            </w:r>
          </w:p>
        </w:tc>
      </w:tr>
      <w:tr>
        <w:tc>
          <w:tcPr/>
          <w:p>
            <w:pPr>
              <w:pStyle w:val="Compact"/>
            </w:pPr>
            <w:r>
              <w:t xml:space="preserve">8</w:t>
            </w:r>
          </w:p>
        </w:tc>
        <w:tc>
          <w:tcPr/>
          <w:p>
            <w:pPr>
              <w:pStyle w:val="Compact"/>
            </w:pPr>
            <w:r>
              <w:t xml:space="preserve">Honoring a fool is like binding a stone in a sling</w:t>
            </w:r>
          </w:p>
        </w:tc>
        <w:tc>
          <w:tcPr/>
          <w:p>
            <w:pPr>
              <w:pStyle w:val="Compact"/>
            </w:pPr>
            <w:r>
              <w:t xml:space="preserve">The honor backfires on the one who gives it</w:t>
            </w:r>
          </w:p>
        </w:tc>
      </w:tr>
      <w:tr>
        <w:tc>
          <w:tcPr/>
          <w:p>
            <w:pPr>
              <w:pStyle w:val="Compact"/>
            </w:pPr>
            <w:r>
              <w:t xml:space="preserve">9</w:t>
            </w:r>
          </w:p>
        </w:tc>
        <w:tc>
          <w:tcPr/>
          <w:p>
            <w:pPr>
              <w:pStyle w:val="Compact"/>
            </w:pPr>
            <w:r>
              <w:t xml:space="preserve">A proverb in the mouth of a fool is like a drunkard’s thorn</w:t>
            </w:r>
          </w:p>
        </w:tc>
        <w:tc>
          <w:tcPr/>
          <w:p>
            <w:pPr>
              <w:pStyle w:val="Compact"/>
            </w:pPr>
            <w:r>
              <w:t xml:space="preserve">Dangerous without intention; the fool wields wisdom carelessly</w:t>
            </w:r>
          </w:p>
        </w:tc>
      </w:tr>
      <w:tr>
        <w:tc>
          <w:tcPr/>
          <w:p>
            <w:pPr>
              <w:pStyle w:val="Compact"/>
            </w:pPr>
            <w:r>
              <w:t xml:space="preserve">10</w:t>
            </w:r>
          </w:p>
        </w:tc>
        <w:tc>
          <w:tcPr/>
          <w:p>
            <w:pPr>
              <w:pStyle w:val="Compact"/>
            </w:pPr>
            <w:r>
              <w:t xml:space="preserve">Like an archer who wounds everyone: one who hires a passing fool</w:t>
            </w:r>
          </w:p>
        </w:tc>
        <w:tc>
          <w:tcPr/>
          <w:p>
            <w:pPr>
              <w:pStyle w:val="Compact"/>
            </w:pPr>
            <w:r>
              <w:t xml:space="preserve">The fool’s randomness causes indiscriminate harm</w:t>
            </w:r>
          </w:p>
        </w:tc>
      </w:tr>
      <w:tr>
        <w:tc>
          <w:tcPr/>
          <w:p>
            <w:pPr>
              <w:pStyle w:val="Compact"/>
            </w:pPr>
            <w:r>
              <w:t xml:space="preserve">11</w:t>
            </w:r>
          </w:p>
        </w:tc>
        <w:tc>
          <w:tcPr/>
          <w:p>
            <w:pPr>
              <w:pStyle w:val="Compact"/>
            </w:pPr>
            <w:r>
              <w:t xml:space="preserve">A fool returns to his folly like a dog to its vomit</w:t>
            </w:r>
          </w:p>
        </w:tc>
        <w:tc>
          <w:tcPr/>
          <w:p>
            <w:pPr>
              <w:pStyle w:val="Compact"/>
            </w:pPr>
            <w:r>
              <w:t xml:space="preserve">Repeating folly is the defining mark of the fool (cf. 2 Pet. 2:22)</w:t>
            </w:r>
          </w:p>
        </w:tc>
      </w:tr>
      <w:tr>
        <w:tc>
          <w:tcPr/>
          <w:p>
            <w:pPr>
              <w:pStyle w:val="Compact"/>
            </w:pPr>
            <w:r>
              <w:t xml:space="preserve">12</w:t>
            </w:r>
          </w:p>
        </w:tc>
        <w:tc>
          <w:tcPr/>
          <w:p>
            <w:pPr>
              <w:pStyle w:val="Compact"/>
            </w:pPr>
            <w:r>
              <w:t xml:space="preserve">“Do you see a man wise in his own eyes? There is more hope for a fool than for him.”</w:t>
            </w:r>
          </w:p>
        </w:tc>
        <w:tc>
          <w:tcPr/>
          <w:p>
            <w:pPr>
              <w:pStyle w:val="Compact"/>
            </w:pPr>
            <w:r>
              <w:t xml:space="preserve">Climactic warning: self-perceived wisdom is worse than acknowledged folly</w:t>
            </w:r>
          </w:p>
        </w:tc>
      </w:tr>
      <w:tr>
        <w:tc>
          <w:tcPr/>
          <w:p>
            <w:pPr>
              <w:pStyle w:val="Compact"/>
            </w:pPr>
            <w:r>
              <w:t xml:space="preserve">13</w:t>
            </w:r>
          </w:p>
        </w:tc>
        <w:tc>
          <w:tcPr/>
          <w:p>
            <w:pPr>
              <w:pStyle w:val="Compact"/>
            </w:pPr>
            <w:r>
              <w:t xml:space="preserve">The sluggard claims a lion in the road</w:t>
            </w:r>
          </w:p>
        </w:tc>
        <w:tc>
          <w:tcPr/>
          <w:p>
            <w:pPr>
              <w:pStyle w:val="Compact"/>
            </w:pPr>
            <w:r>
              <w:t xml:space="preserve">Catastrophizing as an excuse for inaction</w:t>
            </w:r>
          </w:p>
        </w:tc>
      </w:tr>
      <w:tr>
        <w:tc>
          <w:tcPr/>
          <w:p>
            <w:pPr>
              <w:pStyle w:val="Compact"/>
            </w:pPr>
            <w:r>
              <w:t xml:space="preserve">14</w:t>
            </w:r>
          </w:p>
        </w:tc>
        <w:tc>
          <w:tcPr/>
          <w:p>
            <w:pPr>
              <w:pStyle w:val="Compact"/>
            </w:pPr>
            <w:r>
              <w:t xml:space="preserve">The sluggard turns on his bed like a door on its hinges</w:t>
            </w:r>
          </w:p>
        </w:tc>
        <w:tc>
          <w:tcPr/>
          <w:p>
            <w:pPr>
              <w:pStyle w:val="Compact"/>
            </w:pPr>
            <w:r>
              <w:t xml:space="preserve">Motion without progress; activity that goes nowhere</w:t>
            </w:r>
          </w:p>
        </w:tc>
      </w:tr>
      <w:tr>
        <w:tc>
          <w:tcPr/>
          <w:p>
            <w:pPr>
              <w:pStyle w:val="Compact"/>
            </w:pPr>
            <w:r>
              <w:t xml:space="preserve">15</w:t>
            </w:r>
          </w:p>
        </w:tc>
        <w:tc>
          <w:tcPr/>
          <w:p>
            <w:pPr>
              <w:pStyle w:val="Compact"/>
            </w:pPr>
            <w:r>
              <w:t xml:space="preserve">The sluggard buries his hand in the dish; it wearies him to bring it back to his mouth</w:t>
            </w:r>
          </w:p>
        </w:tc>
        <w:tc>
          <w:tcPr/>
          <w:p>
            <w:pPr>
              <w:pStyle w:val="Compact"/>
            </w:pPr>
            <w:r>
              <w:t xml:space="preserve">Inertia so deep it reaches the absurd</w:t>
            </w:r>
          </w:p>
        </w:tc>
      </w:tr>
      <w:tr>
        <w:tc>
          <w:tcPr/>
          <w:p>
            <w:pPr>
              <w:pStyle w:val="Compact"/>
            </w:pPr>
            <w:r>
              <w:t xml:space="preserve">16</w:t>
            </w:r>
          </w:p>
        </w:tc>
        <w:tc>
          <w:tcPr/>
          <w:p>
            <w:pPr>
              <w:pStyle w:val="Compact"/>
            </w:pPr>
            <w:r>
              <w:t xml:space="preserve">The sluggard is wiser in his own eyes than seven men who answer sensibly</w:t>
            </w:r>
          </w:p>
        </w:tc>
        <w:tc>
          <w:tcPr/>
          <w:p>
            <w:pPr>
              <w:pStyle w:val="Compact"/>
            </w:pPr>
            <w:r>
              <w:t xml:space="preserve">Self-deception peaks: the laziest person is most convinced of his own wisdom</w:t>
            </w:r>
          </w:p>
        </w:tc>
      </w:tr>
      <w:tr>
        <w:tc>
          <w:tcPr/>
          <w:p>
            <w:pPr>
              <w:pStyle w:val="Compact"/>
            </w:pPr>
            <w:r>
              <w:t xml:space="preserve">17</w:t>
            </w:r>
          </w:p>
        </w:tc>
        <w:tc>
          <w:tcPr/>
          <w:p>
            <w:pPr>
              <w:pStyle w:val="Compact"/>
            </w:pPr>
            <w:r>
              <w:t xml:space="preserve">Grabbing a passing dog by the ears — one who meddles in a quarrel not his own</w:t>
            </w:r>
          </w:p>
        </w:tc>
        <w:tc>
          <w:tcPr/>
          <w:p>
            <w:pPr>
              <w:pStyle w:val="Compact"/>
            </w:pPr>
            <w:r>
              <w:t xml:space="preserve">Foolish involvement in others’ conflicts; the dog will turn</w:t>
            </w:r>
          </w:p>
        </w:tc>
      </w:tr>
      <w:tr>
        <w:tc>
          <w:tcPr/>
          <w:p>
            <w:pPr>
              <w:pStyle w:val="Compact"/>
            </w:pPr>
            <w:r>
              <w:t xml:space="preserve">18–19</w:t>
            </w:r>
          </w:p>
        </w:tc>
        <w:tc>
          <w:tcPr/>
          <w:p>
            <w:pPr>
              <w:pStyle w:val="Compact"/>
            </w:pPr>
            <w:r>
              <w:t xml:space="preserve">Like a madman shooting flaming arrows — one who deceives and says</w:t>
            </w:r>
            <w:r>
              <w:t xml:space="preserve"> </w:t>
            </w:r>
            <w:r>
              <w:t xml:space="preserve">“I was only joking”</w:t>
            </w:r>
          </w:p>
        </w:tc>
        <w:tc>
          <w:tcPr/>
          <w:p>
            <w:pPr>
              <w:pStyle w:val="Compact"/>
            </w:pPr>
            <w:r>
              <w:t xml:space="preserve">Minimizing harm-causing deception as humor; the weapon-joke</w:t>
            </w:r>
          </w:p>
        </w:tc>
      </w:tr>
      <w:tr>
        <w:tc>
          <w:tcPr/>
          <w:p>
            <w:pPr>
              <w:pStyle w:val="Compact"/>
            </w:pPr>
            <w:r>
              <w:t xml:space="preserve">20</w:t>
            </w:r>
          </w:p>
        </w:tc>
        <w:tc>
          <w:tcPr/>
          <w:p>
            <w:pPr>
              <w:pStyle w:val="Compact"/>
            </w:pPr>
            <w:r>
              <w:t xml:space="preserve">Without wood the fire goes out; without a whisperer, quarreling ceases</w:t>
            </w:r>
          </w:p>
        </w:tc>
        <w:tc>
          <w:tcPr/>
          <w:p>
            <w:pPr>
              <w:pStyle w:val="Compact"/>
            </w:pPr>
            <w:r>
              <w:t xml:space="preserve">Gossip is the fuel of conflict; remove the gossip, the conflict dies</w:t>
            </w:r>
          </w:p>
        </w:tc>
      </w:tr>
      <w:tr>
        <w:tc>
          <w:tcPr/>
          <w:p>
            <w:pPr>
              <w:pStyle w:val="Compact"/>
            </w:pPr>
            <w:r>
              <w:t xml:space="preserve">21</w:t>
            </w:r>
          </w:p>
        </w:tc>
        <w:tc>
          <w:tcPr/>
          <w:p>
            <w:pPr>
              <w:pStyle w:val="Compact"/>
            </w:pPr>
            <w:r>
              <w:t xml:space="preserve">As charcoal to hot embers and wood to fire, so is a quarrelsome man to kindling strife</w:t>
            </w:r>
          </w:p>
        </w:tc>
        <w:tc>
          <w:tcPr/>
          <w:p>
            <w:pPr>
              <w:pStyle w:val="Compact"/>
            </w:pPr>
            <w:r>
              <w:t xml:space="preserve">The quarrelsome person is a structural element of escalation, not a bystander</w:t>
            </w:r>
          </w:p>
        </w:tc>
      </w:tr>
      <w:tr>
        <w:tc>
          <w:tcPr/>
          <w:p>
            <w:pPr>
              <w:pStyle w:val="Compact"/>
            </w:pPr>
            <w:r>
              <w:t xml:space="preserve">22</w:t>
            </w:r>
          </w:p>
        </w:tc>
        <w:tc>
          <w:tcPr/>
          <w:p>
            <w:pPr>
              <w:pStyle w:val="Compact"/>
            </w:pPr>
            <w:r>
              <w:t xml:space="preserve">The words of a whisperer are like delicious morsels; they go down into the inner parts</w:t>
            </w:r>
          </w:p>
        </w:tc>
        <w:tc>
          <w:tcPr/>
          <w:p>
            <w:pPr>
              <w:pStyle w:val="Compact"/>
            </w:pPr>
            <w:r>
              <w:t xml:space="preserve">Gossip is pleasurable and internalized — it reaches the soul</w:t>
            </w:r>
          </w:p>
        </w:tc>
      </w:tr>
      <w:tr>
        <w:tc>
          <w:tcPr/>
          <w:p>
            <w:pPr>
              <w:pStyle w:val="Compact"/>
            </w:pPr>
            <w:r>
              <w:t xml:space="preserve">23</w:t>
            </w:r>
          </w:p>
        </w:tc>
        <w:tc>
          <w:tcPr/>
          <w:p>
            <w:pPr>
              <w:pStyle w:val="Compact"/>
            </w:pPr>
            <w:r>
              <w:t xml:space="preserve">Like glaze covering an earthen vessel are fervent lips with an evil heart</w:t>
            </w:r>
          </w:p>
        </w:tc>
        <w:tc>
          <w:tcPr/>
          <w:p>
            <w:pPr>
              <w:pStyle w:val="Compact"/>
            </w:pPr>
            <w:r>
              <w:t xml:space="preserve">The shining surface conceals the common clay of a corrupt heart</w:t>
            </w:r>
          </w:p>
        </w:tc>
      </w:tr>
      <w:tr>
        <w:tc>
          <w:tcPr/>
          <w:p>
            <w:pPr>
              <w:pStyle w:val="Compact"/>
            </w:pPr>
            <w:r>
              <w:t xml:space="preserve">24–25</w:t>
            </w:r>
          </w:p>
        </w:tc>
        <w:tc>
          <w:tcPr/>
          <w:p>
            <w:pPr>
              <w:pStyle w:val="Compact"/>
            </w:pPr>
            <w:r>
              <w:t xml:space="preserve">Enemies who feign love with their lips while harboring evil within</w:t>
            </w:r>
          </w:p>
        </w:tc>
        <w:tc>
          <w:tcPr/>
          <w:p>
            <w:pPr>
              <w:pStyle w:val="Compact"/>
            </w:pPr>
            <w:r>
              <w:t xml:space="preserve">The charming enemy; do not trust the smooth-talker even when he speaks graciously</w:t>
            </w:r>
          </w:p>
        </w:tc>
      </w:tr>
      <w:tr>
        <w:tc>
          <w:tcPr/>
          <w:p>
            <w:pPr>
              <w:pStyle w:val="Compact"/>
            </w:pPr>
            <w:r>
              <w:t xml:space="preserve">26</w:t>
            </w:r>
          </w:p>
        </w:tc>
        <w:tc>
          <w:tcPr/>
          <w:p>
            <w:pPr>
              <w:pStyle w:val="Compact"/>
            </w:pPr>
            <w:r>
              <w:t xml:space="preserve">Hatred concealed by deception will be exposed in the assembly</w:t>
            </w:r>
          </w:p>
        </w:tc>
        <w:tc>
          <w:tcPr/>
          <w:p>
            <w:pPr>
              <w:pStyle w:val="Compact"/>
            </w:pPr>
            <w:r>
              <w:t xml:space="preserve">Divine justice: the concealed will be revealed; public exposure is coming</w:t>
            </w:r>
          </w:p>
        </w:tc>
      </w:tr>
      <w:tr>
        <w:tc>
          <w:tcPr/>
          <w:p>
            <w:pPr>
              <w:pStyle w:val="Compact"/>
            </w:pPr>
            <w:r>
              <w:t xml:space="preserve">27</w:t>
            </w:r>
          </w:p>
        </w:tc>
        <w:tc>
          <w:tcPr/>
          <w:p>
            <w:pPr>
              <w:pStyle w:val="Compact"/>
            </w:pPr>
            <w:r>
              <w:t xml:space="preserve">Whoever digs a pit will fall into it; whoever rolls a stone, it will come back on him</w:t>
            </w:r>
          </w:p>
        </w:tc>
        <w:tc>
          <w:tcPr/>
          <w:p>
            <w:pPr>
              <w:pStyle w:val="Compact"/>
            </w:pPr>
            <w:r>
              <w:t xml:space="preserve">Retributive justice — the trap set for others catches its maker</w:t>
            </w:r>
          </w:p>
        </w:tc>
      </w:tr>
      <w:tr>
        <w:tc>
          <w:tcPr/>
          <w:p>
            <w:pPr>
              <w:pStyle w:val="Compact"/>
            </w:pPr>
            <w:r>
              <w:t xml:space="preserve">28</w:t>
            </w:r>
          </w:p>
        </w:tc>
        <w:tc>
          <w:tcPr/>
          <w:p>
            <w:pPr>
              <w:pStyle w:val="Compact"/>
            </w:pPr>
            <w:r>
              <w:t xml:space="preserve">A lying tongue hates its victims, and a flattering mouth works ruin</w:t>
            </w:r>
          </w:p>
        </w:tc>
        <w:tc>
          <w:tcPr/>
          <w:p>
            <w:pPr>
              <w:pStyle w:val="Compact"/>
            </w:pPr>
            <w:r>
              <w:t xml:space="preserve">The conclusion: flattery is hatred in disguise; the chapter closes on the exposed motive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Fool: Portrait, Danger, and the Worst Case</w:t>
            </w:r>
          </w:p>
        </w:tc>
      </w:tr>
      <w:tr>
        <w:tc>
          <w:tcPr/>
          <w:p>
            <w:pPr>
              <w:pStyle w:val="Compact"/>
            </w:pPr>
            <w:r>
              <w:t xml:space="preserve">2</w:t>
            </w:r>
          </w:p>
        </w:tc>
        <w:tc>
          <w:tcPr/>
          <w:p>
            <w:pPr>
              <w:pStyle w:val="Compact"/>
            </w:pPr>
            <w:r>
              <w:t xml:space="preserve">13–16</w:t>
            </w:r>
          </w:p>
        </w:tc>
        <w:tc>
          <w:tcPr/>
          <w:p>
            <w:pPr>
              <w:pStyle w:val="Compact"/>
            </w:pPr>
            <w:r>
              <w:t xml:space="preserve">The Sluggard: Inertia, Excuse, and Self-Deception</w:t>
            </w:r>
          </w:p>
        </w:tc>
      </w:tr>
      <w:tr>
        <w:tc>
          <w:tcPr/>
          <w:p>
            <w:pPr>
              <w:pStyle w:val="Compact"/>
            </w:pPr>
            <w:r>
              <w:t xml:space="preserve">3</w:t>
            </w:r>
          </w:p>
        </w:tc>
        <w:tc>
          <w:tcPr/>
          <w:p>
            <w:pPr>
              <w:pStyle w:val="Compact"/>
            </w:pPr>
            <w:r>
              <w:t xml:space="preserve">17–22</w:t>
            </w:r>
          </w:p>
        </w:tc>
        <w:tc>
          <w:tcPr/>
          <w:p>
            <w:pPr>
              <w:pStyle w:val="Compact"/>
            </w:pPr>
            <w:r>
              <w:t xml:space="preserve">The Quarrelsome: Meddling, Escalation, and the Fuel of Gossip</w:t>
            </w:r>
          </w:p>
        </w:tc>
      </w:tr>
      <w:tr>
        <w:tc>
          <w:tcPr/>
          <w:p>
            <w:pPr>
              <w:pStyle w:val="Compact"/>
            </w:pPr>
            <w:r>
              <w:t xml:space="preserve">4</w:t>
            </w:r>
          </w:p>
        </w:tc>
        <w:tc>
          <w:tcPr/>
          <w:p>
            <w:pPr>
              <w:pStyle w:val="Compact"/>
            </w:pPr>
            <w:r>
              <w:t xml:space="preserve">23–28</w:t>
            </w:r>
          </w:p>
        </w:tc>
        <w:tc>
          <w:tcPr/>
          <w:p>
            <w:pPr>
              <w:pStyle w:val="Compact"/>
            </w:pPr>
            <w:r>
              <w:t xml:space="preserve">The Deceiver: Concealed Malice, Flattery, and Coming Exposure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Folly, sloth, and deceit — wisdom names and exposes what destroys the self and tears apart the community.</w:t>
      </w:r>
    </w:p>
    <w:p>
      <w:pPr>
        <w:pStyle w:val="BodyText"/>
      </w:pPr>
      <w:r>
        <w:rPr>
          <w:b/>
          <w:bCs/>
        </w:rPr>
        <w:t xml:space="preserve">Primary Claim:</w:t>
      </w:r>
      <w:r>
        <w:t xml:space="preserve"> </w:t>
      </w:r>
      <w:r>
        <w:t xml:space="preserve">God is calling His people to ruthless self-honesty — to see the fool, the sluggard, and the deceiver not merely as</w:t>
      </w:r>
      <w:r>
        <w:t xml:space="preserve"> </w:t>
      </w:r>
      <w:r>
        <w:rPr>
          <w:i/>
          <w:iCs/>
        </w:rPr>
        <w:t xml:space="preserve">others</w:t>
      </w:r>
      <w:r>
        <w:t xml:space="preserve"> </w:t>
      </w:r>
      <w:r>
        <w:t xml:space="preserve">to be managed but as patterns of the heart to be mortified, so that life in community may be preserved and the fear of the LORD may reign.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counsel-giving has made you the fool you were trying to correct.</w:t>
      </w:r>
      <w:r>
        <w:t xml:space="preserve"> </w:t>
      </w:r>
      <w:r>
        <w:rPr>
          <w:i/>
          <w:iCs/>
        </w:rPr>
        <w:t xml:space="preserve">(Mind/belief)</w:t>
      </w:r>
      <w:r>
        <w:t xml:space="preserve"> </w:t>
      </w:r>
      <w:r>
        <w:t xml:space="preserve">Verses 4–5 refuse to give you a rule — they demand wisdom, and wisdom begins with self-awareness. Before you engage the difficult person, the contentious colleague, the erring friend, ask honestly: am I about to descend to their level? The person who always has an answer for fools, who never lets a foolish claim go unchallenged, who</w:t>
      </w:r>
      <w:r>
        <w:t xml:space="preserve"> </w:t>
      </w:r>
      <w:r>
        <w:rPr>
          <w:i/>
          <w:iCs/>
        </w:rPr>
        <w:t xml:space="preserve">must</w:t>
      </w:r>
      <w:r>
        <w:t xml:space="preserve"> </w:t>
      </w:r>
      <w:r>
        <w:t xml:space="preserve">have the last word — Proverbs 26 says you are in danger of becoming what you oppose. The test is not whether your argument was correct, but whether the exchange left you wiser or merely more agitated and self-righteous.</w:t>
      </w:r>
    </w:p>
    <w:p>
      <w:pPr>
        <w:pStyle w:val="BodyText"/>
      </w:pPr>
      <w:r>
        <w:rPr>
          <w:b/>
          <w:bCs/>
        </w:rPr>
        <w:t xml:space="preserve">2. Take an honest inventory of your excuses for inaction and compare them against the lion in the road.</w:t>
      </w:r>
      <w:r>
        <w:t xml:space="preserve"> </w:t>
      </w:r>
      <w:r>
        <w:rPr>
          <w:i/>
          <w:iCs/>
        </w:rPr>
        <w:t xml:space="preserve">(Will/behavior)</w:t>
      </w:r>
      <w:r>
        <w:t xml:space="preserve"> </w:t>
      </w:r>
      <w:r>
        <w:t xml:space="preserve">The sluggard’s lion (v. 13) is always just plausible enough to sound reasonable. Name your lion. What is the catastrophized obstacle that justifies your persistent inaction — in your vocation, in your marriage, in your spiritual disciplines, in a conversation you have been avoiding for months? The sluggard does not experience himself as lazy; he experiences himself as prudently cautious before a genuinely dangerous situation. Proverbs 26:16 says the man who has convinced himself that his inaction is wisdom is harder to reach than seven wise counselors. That is a warning worth sitting with.</w:t>
      </w:r>
    </w:p>
    <w:p>
      <w:pPr>
        <w:pStyle w:val="BodyText"/>
      </w:pPr>
      <w:r>
        <w:rPr>
          <w:b/>
          <w:bCs/>
        </w:rPr>
        <w:t xml:space="preserve">3. Grieve what gossip has done to your desire for truth.</w:t>
      </w:r>
      <w:r>
        <w:t xml:space="preserve"> </w:t>
      </w:r>
      <w:r>
        <w:rPr>
          <w:i/>
          <w:iCs/>
        </w:rPr>
        <w:t xml:space="preserve">(Affections/worship)</w:t>
      </w:r>
      <w:r>
        <w:t xml:space="preserve"> </w:t>
      </w:r>
      <w:r>
        <w:t xml:space="preserve">Verse 22 does not say gossip is wrong — it says gossip is</w:t>
      </w:r>
      <w:r>
        <w:t xml:space="preserve"> </w:t>
      </w:r>
      <w:r>
        <w:rPr>
          <w:i/>
          <w:iCs/>
        </w:rPr>
        <w:t xml:space="preserve">delicious</w:t>
      </w:r>
      <w:r>
        <w:t xml:space="preserve">, and that it goes down into the inner parts. Proverbs names the pleasure before it names the damage. The spiritual problem with gossip is not merely that it harms others — it is that it trains the soul to enjoy the exposure of other people’s failures, to savor secrets, to find communion in shared contempt rather than in shared love of the truth. Ask whether you have developed a palate for it — whether certain conversations or feeds or group chats have trained you to find the failures of others appetizing. That is not a behavioral problem. That is a worship problem, and it requires grief before it can be corrected.</w:t>
      </w:r>
    </w:p>
    <w:p>
      <w:pPr>
        <w:pStyle w:val="BodyText"/>
      </w:pPr>
      <w:r>
        <w:rPr>
          <w:b/>
          <w:bCs/>
        </w:rPr>
        <w:t xml:space="preserve">4. Stop trusting the smoothness of speech as a credential.</w:t>
      </w:r>
      <w:r>
        <w:t xml:space="preserve"> </w:t>
      </w:r>
      <w:r>
        <w:rPr>
          <w:i/>
          <w:iCs/>
        </w:rPr>
        <w:t xml:space="preserve">(Mind/belief)</w:t>
      </w:r>
      <w:r>
        <w:t xml:space="preserve"> </w:t>
      </w:r>
      <w:r>
        <w:t xml:space="preserve">Verses 23–25 are a direct counter-formation to the cultural instinct that says: if it sounds gracious, it must be good. Fervent lips can cover an evil heart; charming speech can harbor hatred. This does not counsel paranoia, but it does counsel discernment. The person who is perpetually flattering, who is always finding the most agreeable thing to say, who never pushes back, who makes you feel wonderfully understood — Proverbs 26 says: look at the earthen vessel beneath the glaze. The community of God’s people must learn to evaluate character over time, not charm in the moment. Trust is built by consistency of action, not fluency of speech.</w:t>
      </w:r>
    </w:p>
    <w:p>
      <w:pPr>
        <w:pStyle w:val="BodyText"/>
      </w:pPr>
      <w:r>
        <w:rPr>
          <w:b/>
          <w:bCs/>
        </w:rPr>
        <w:t xml:space="preserve">5. Let the retributive logic of verses 27–28 produce genuine fear of your own hidden motives.</w:t>
      </w:r>
      <w:r>
        <w:t xml:space="preserve"> </w:t>
      </w:r>
      <w:r>
        <w:rPr>
          <w:i/>
          <w:iCs/>
        </w:rPr>
        <w:t xml:space="preserve">(Affections/worship)</w:t>
      </w:r>
      <w:r>
        <w:t xml:space="preserve"> </w:t>
      </w:r>
      <w:r>
        <w:t xml:space="preserve">“Whoever digs a pit will fall into it”</w:t>
      </w:r>
      <w:r>
        <w:t xml:space="preserve"> </w:t>
      </w:r>
      <w:r>
        <w:t xml:space="preserve">is not merely a social observation — it is a statement about the moral structure of reality under God’s governance. The trap laid for others becomes the trap you inhabit. The flattery deployed as a weapon produces the ruin of the one who deploys it. This should be sobering rather than satisfying. The satisfying use of verse 27 is to think of people you know who are getting their comeuppance. The convicting use is to ask: what pits am I digging? What concealed malice is operating in me beneath the surface of socially acceptable speech? The chapter’s final word is that flattery is hatred in disguise (v. 28). That is a diagnostic question for your own tongue, not just a verdict on others’.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26 bears witness to the Creator’s moral order — that the universe is structured such that character cannot ultimately be hidden, and that the patterns of folly, sloth, and deception built into a human life are both self-destructive and community-destructive by design. God’s wisdom, embedded in creation, means that the pit-digger falls into his own pit (v. 27) not merely as a social consequence but as a reflection of God’s just governance. The chapter also presses the doctrine of the heart: verse 23 is among the most searching heart-diagnostics in the wisdom literature, insisting that external speech — however fervent, however gracious-sounding — can entirely misrepresent the inner condition. This anticipates the New Testament’s teaching that it is from the heart that speech proceeds, and that only God fully knows the heart (Jer. 17:9–10). Finally, the chapter’s implicit claim — that wisdom requires more than intelligence, requiring also the fear of the LORD — means that true discernment is a gift of covenant relationship, not a faculty of natural intelligence.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26 functions in Reformed theology as a sustained defense of the noetic and moral effects of the fall — the ways in which sin distorts not just behavior but perception, judgment, and self-knowledge. The fool of verses 1–12 is not merely unintelligent; he is, at root, the person who has suppressed the knowledge of God (Ps. 14:1; Rom. 1:22) and therefore cannot receive correction (v. 12). The sluggard of verses 13–16 is not merely lazy; he is so thoroughly deceived about his own condition that no external counsel reaches him (v. 16). The deceiver of verses 23–28 is not merely dishonest; his heart is</w:t>
      </w:r>
      <w:r>
        <w:t xml:space="preserve"> </w:t>
      </w:r>
      <w:r>
        <w:rPr>
          <w:i/>
          <w:iCs/>
        </w:rPr>
        <w:t xml:space="preserve">concealed from himself</w:t>
      </w:r>
      <w:r>
        <w:t xml:space="preserve"> </w:t>
      </w:r>
      <w:r>
        <w:t xml:space="preserve">as much as from others. All three portraits confirm the Reformed doctrine of total depravity — not that every person is as bad as they could be, but that sin corrupts the whole person, including the capacity for accurate self-assessment. This means the remedy cannot be information or moral exhortation alone: it requires the regenerating work of the Spirit who alone can illuminate the darkened heart and produce the fear of the LORD that is wisdom’s beginning. The chapter thus drives the reader not to self-improvement but to dependence on the God who sees beneath all glaze.</w:t>
      </w:r>
    </w:p>
    <w:p>
      <w:r>
        <w:pict>
          <v:rect style="width:0;height:1.5pt" o:hralign="center" o:hrstd="t" o:hr="t"/>
        </w:pict>
      </w:r>
    </w:p>
    <w:p>
      <w:pPr>
        <w:pStyle w:val="FirstParagraph"/>
      </w:pPr>
      <w:r>
        <w:rPr>
          <w:b/>
          <w:bCs/>
        </w:rPr>
        <w:t xml:space="preserve">Main Takeaway:</w:t>
      </w:r>
      <w:r>
        <w:t xml:space="preserve"> </w:t>
      </w:r>
      <w:r>
        <w:t xml:space="preserve">The fool, the sluggard, and the deceiver in Proverbs 26 are not portraits of other people — they are a mirror. The chapter’s most searching question is verse 12: do you see someone wise in their own eyes? Because that is the one condition worse than acknowledged folly, and it is the one condition hardest to diagnose in yourself. The remedy is not trying harder to be wise. It is the fear of the LORD — standing honestly before God who sees beneath the glaze, and asking Him to do in the heart what no self-improvement program ever reached.</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a list of character defects in other people.</w:t>
      </w:r>
      <w:r>
        <w:t xml:space="preserve"> </w:t>
      </w:r>
      <w:r>
        <w:t xml:space="preserve">The most common failure in preaching Proverbs 26 is using it to identify fools, sluggards, and deceivers in the congregation’s relational world — the difficult coworker, the gossip in the church, the flattering acquaintance — while leaving the congregation essentially unreached by the text’s mirror function. Verse 12 is the interpretive key: the worst-case scenario in the chapter is not the obvious fool but the person who is wise in their own eyes. The preacher who leaves the congregation feeling they have successfully identified the fools around them has produced verse 12’s danger, not cured it.</w:t>
      </w:r>
    </w:p>
    <w:p>
      <w:pPr>
        <w:numPr>
          <w:ilvl w:val="0"/>
          <w:numId w:val="1002"/>
        </w:numPr>
      </w:pPr>
      <w:r>
        <w:rPr>
          <w:b/>
          <w:bCs/>
        </w:rPr>
        <w:t xml:space="preserve">Resolving the tension of verses 4–5 too quickly.</w:t>
      </w:r>
      <w:r>
        <w:t xml:space="preserve"> </w:t>
      </w:r>
      <w:r>
        <w:t xml:space="preserve">The preacher who rushes to explain that</w:t>
      </w:r>
      <w:r>
        <w:t xml:space="preserve"> </w:t>
      </w:r>
      <w:r>
        <w:t xml:space="preserve">“sometimes you answer and sometimes you don’t”</w:t>
      </w:r>
      <w:r>
        <w:t xml:space="preserve"> </w:t>
      </w:r>
      <w:r>
        <w:t xml:space="preserve">— and then moves on — has defused one of the chapter’s most important pedagogical moves. The tension is</w:t>
      </w:r>
      <w:r>
        <w:t xml:space="preserve"> </w:t>
      </w:r>
      <w:r>
        <w:rPr>
          <w:i/>
          <w:iCs/>
        </w:rPr>
        <w:t xml:space="preserve">the point</w:t>
      </w:r>
      <w:r>
        <w:t xml:space="preserve">. These verses are wisdom literature’s way of insisting that rule-following is not wisdom; judgment, formed by the fear of the LORD, is wisdom. The preacher should dwell in the discomfort long enough for the congregation to feel what it demands of them.</w:t>
      </w:r>
    </w:p>
    <w:p>
      <w:pPr>
        <w:numPr>
          <w:ilvl w:val="0"/>
          <w:numId w:val="1002"/>
        </w:numPr>
      </w:pPr>
      <w:r>
        <w:rPr>
          <w:b/>
          <w:bCs/>
        </w:rPr>
        <w:t xml:space="preserve">Preaching the sluggard section as a work-ethic sermon.</w:t>
      </w:r>
      <w:r>
        <w:t xml:space="preserve"> </w:t>
      </w:r>
      <w:r>
        <w:t xml:space="preserve">Verses 13–16 are not primarily about productivity or the Protestant work ethic. The sluggard’s deepest problem is not that he is lazy but that he is</w:t>
      </w:r>
      <w:r>
        <w:t xml:space="preserve"> </w:t>
      </w:r>
      <w:r>
        <w:rPr>
          <w:i/>
          <w:iCs/>
        </w:rPr>
        <w:t xml:space="preserve">deluded</w:t>
      </w:r>
      <w:r>
        <w:t xml:space="preserve"> </w:t>
      </w:r>
      <w:r>
        <w:t xml:space="preserve">—</w:t>
      </w:r>
      <w:r>
        <w:t xml:space="preserve"> </w:t>
      </w:r>
      <w:r>
        <w:t xml:space="preserve">“wiser in his own eyes than seven men who can answer sensibly”</w:t>
      </w:r>
      <w:r>
        <w:t xml:space="preserve"> </w:t>
      </w:r>
      <w:r>
        <w:t xml:space="preserve">(v. 16). The behavioral inertia is symptomatic of a deeper epistemic failure: he cannot accurately assess reality, including himself. A sermon that ends with</w:t>
      </w:r>
      <w:r>
        <w:t xml:space="preserve"> </w:t>
      </w:r>
      <w:r>
        <w:t xml:space="preserve">“work harder”</w:t>
      </w:r>
      <w:r>
        <w:t xml:space="preserve"> </w:t>
      </w:r>
      <w:r>
        <w:t xml:space="preserve">has addressed the symptom but not the disease.</w:t>
      </w:r>
    </w:p>
    <w:p>
      <w:pPr>
        <w:numPr>
          <w:ilvl w:val="0"/>
          <w:numId w:val="1002"/>
        </w:numPr>
      </w:pPr>
      <w:r>
        <w:rPr>
          <w:b/>
          <w:bCs/>
        </w:rPr>
        <w:t xml:space="preserve">Making verse 27 a comfort instead of a warning.</w:t>
      </w:r>
      <w:r>
        <w:t xml:space="preserve"> </w:t>
      </w:r>
      <w:r>
        <w:t xml:space="preserve">“Whoever digs a pit will fall into it”</w:t>
      </w:r>
      <w:r>
        <w:t xml:space="preserve"> </w:t>
      </w:r>
      <w:r>
        <w:t xml:space="preserve">is enormously satisfying when applied to enemies, oppressors, or visible wrongdoers. It is the chapter’s most demanding verse when applied to the self: what traps am I setting? What is the concealed malice in my own heart that I have not yet named? The congregation should leave with this question aimed inward, not outward.</w:t>
      </w:r>
    </w:p>
    <w:p>
      <w:pPr>
        <w:numPr>
          <w:ilvl w:val="0"/>
          <w:numId w:val="1002"/>
        </w:numPr>
      </w:pPr>
      <w:r>
        <w:rPr>
          <w:b/>
          <w:bCs/>
        </w:rPr>
        <w:t xml:space="preserve">Leaving the flattery section (vv. 23–28) as purely relational advice.</w:t>
      </w:r>
      <w:r>
        <w:t xml:space="preserve"> </w:t>
      </w:r>
      <w:r>
        <w:t xml:space="preserve">The glaze-over-earthen-vessel image (v. 23) is among the deepest theological statements in the chapter. It should not be reduced to</w:t>
      </w:r>
      <w:r>
        <w:t xml:space="preserve"> </w:t>
      </w:r>
      <w:r>
        <w:t xml:space="preserve">“watch out for manipulative people.”</w:t>
      </w:r>
      <w:r>
        <w:t xml:space="preserve"> </w:t>
      </w:r>
      <w:r>
        <w:t xml:space="preserve">It should provoke the question: where is my speech outrunning my character? Where am I performing warmth, grace, or spirituality that does not reflect my actual inner condition? The passage exposes the gap between tongue and heart — and that gap is a gospel question, not merely a relational one.</w:t>
      </w:r>
    </w:p>
    <w:p>
      <w:pPr>
        <w:numPr>
          <w:ilvl w:val="0"/>
          <w:numId w:val="1002"/>
        </w:numPr>
      </w:pPr>
      <w:r>
        <w:rPr>
          <w:b/>
          <w:bCs/>
        </w:rPr>
        <w:t xml:space="preserve">Failing to show how Christ addresses what Proverbs 26 diagnoses.</w:t>
      </w:r>
      <w:r>
        <w:t xml:space="preserve"> </w:t>
      </w:r>
      <w:r>
        <w:t xml:space="preserve">Wisdom literature diagnoses; the gospel cures. A complete exposition of Proverbs 26 should arrive at the question: what hope is there for the person who recognizes the fool, the sluggard, or the deceiver in themselves? The answer is not</w:t>
      </w:r>
      <w:r>
        <w:t xml:space="preserve"> </w:t>
      </w:r>
      <w:r>
        <w:t xml:space="preserve">“try harder to be wise.”</w:t>
      </w:r>
      <w:r>
        <w:t xml:space="preserve"> </w:t>
      </w:r>
      <w:r>
        <w:t xml:space="preserve">It is the one who</w:t>
      </w:r>
      <w:r>
        <w:t xml:space="preserve"> </w:t>
      </w:r>
      <w:r>
        <w:rPr>
          <w:i/>
          <w:iCs/>
        </w:rPr>
        <w:t xml:space="preserve">is</w:t>
      </w:r>
      <w:r>
        <w:t xml:space="preserve"> </w:t>
      </w:r>
      <w:r>
        <w:t xml:space="preserve">Wisdom (1 Cor. 1:30) — in whom the fool is made wise, the sluggard is renewed in purpose, and the deceitful heart is replaced by the Spirit of truth. The chapter’s severity should drive the congregation toward Christ, not into despair or behavioral self-effort.</w:t>
      </w:r>
    </w:p>
    <w:p>
      <w:r>
        <w:pict>
          <v:rect style="width:0;height:1.5pt" o:hralign="center" o:hrstd="t" o:hr="t"/>
        </w:pict>
      </w:r>
    </w:p>
    <w:p>
      <w:pPr>
        <w:pStyle w:val="FirstParagraph"/>
      </w:pPr>
      <w:r>
        <w:rPr>
          <w:i/>
          <w:iCs/>
        </w:rPr>
        <w:t xml:space="preserve">Document: 20 Proverbs 26.docx</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2026-07-14T21:05:17Z</dcterms:created>
  <dcterms:modified xsi:type="dcterms:W3CDTF">2026-07-14T21:05:17Z</dcterms:modified>
</cp:coreProperties>
</file>

<file path=docProps/custom.xml><?xml version="1.0" encoding="utf-8"?>
<Properties xmlns="http://schemas.openxmlformats.org/officeDocument/2006/custom-properties" xmlns:vt="http://schemas.openxmlformats.org/officeDocument/2006/docPropsVTypes"/>
</file>